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C8055" w14:textId="6282D415" w:rsidR="00774E13" w:rsidRPr="00FB39F5" w:rsidRDefault="00D84D02" w:rsidP="00D84D02">
      <w:pPr>
        <w:spacing w:line="600" w:lineRule="auto"/>
        <w:jc w:val="center"/>
        <w:rPr>
          <w:rFonts w:ascii="方正小标宋_GBK" w:eastAsia="方正小标宋_GBK" w:hint="eastAsia"/>
          <w:b/>
          <w:bCs/>
          <w:sz w:val="36"/>
          <w:szCs w:val="40"/>
        </w:rPr>
      </w:pPr>
      <w:r w:rsidRPr="00FB39F5">
        <w:rPr>
          <w:rFonts w:ascii="方正小标宋_GBK" w:eastAsia="方正小标宋_GBK" w:hint="eastAsia"/>
          <w:b/>
          <w:bCs/>
          <w:sz w:val="36"/>
          <w:szCs w:val="40"/>
        </w:rPr>
        <w:t>《数字中国 洞察产业数字化发展新趋势》</w:t>
      </w:r>
      <w:r w:rsidR="00A56E12" w:rsidRPr="00FB39F5">
        <w:rPr>
          <w:rFonts w:ascii="方正小标宋_GBK" w:eastAsia="方正小标宋_GBK" w:hint="eastAsia"/>
          <w:b/>
          <w:bCs/>
          <w:sz w:val="36"/>
          <w:szCs w:val="40"/>
        </w:rPr>
        <w:t>读书心得</w:t>
      </w:r>
    </w:p>
    <w:p w14:paraId="7FC2E96D" w14:textId="5DAD2E90" w:rsidR="00FB39F5" w:rsidRPr="00A424C5" w:rsidRDefault="00FB39F5" w:rsidP="00FB39F5">
      <w:pPr>
        <w:spacing w:line="600" w:lineRule="auto"/>
        <w:jc w:val="center"/>
        <w:rPr>
          <w:b/>
          <w:bCs/>
          <w:sz w:val="32"/>
          <w:szCs w:val="36"/>
        </w:rPr>
      </w:pPr>
      <w:r w:rsidRPr="00A424C5">
        <w:rPr>
          <w:rFonts w:hint="eastAsia"/>
          <w:b/>
          <w:bCs/>
          <w:sz w:val="32"/>
          <w:szCs w:val="36"/>
        </w:rPr>
        <w:t>中关村</w:t>
      </w:r>
      <w:proofErr w:type="gramStart"/>
      <w:r w:rsidRPr="00A424C5">
        <w:rPr>
          <w:rFonts w:hint="eastAsia"/>
          <w:b/>
          <w:bCs/>
          <w:sz w:val="32"/>
          <w:szCs w:val="36"/>
        </w:rPr>
        <w:t>智联软件</w:t>
      </w:r>
      <w:proofErr w:type="gramEnd"/>
      <w:r w:rsidRPr="00A424C5">
        <w:rPr>
          <w:rFonts w:hint="eastAsia"/>
          <w:b/>
          <w:bCs/>
          <w:sz w:val="32"/>
          <w:szCs w:val="36"/>
        </w:rPr>
        <w:t>服务业质量创新联盟</w:t>
      </w:r>
      <w:r>
        <w:rPr>
          <w:rFonts w:hint="eastAsia"/>
          <w:b/>
          <w:bCs/>
          <w:sz w:val="32"/>
          <w:szCs w:val="36"/>
        </w:rPr>
        <w:t xml:space="preserve"> 黄佳</w:t>
      </w:r>
    </w:p>
    <w:p w14:paraId="24C8A1EC" w14:textId="57B94AB2" w:rsidR="00C1284D" w:rsidRPr="00D84D02" w:rsidRDefault="00C1284D" w:rsidP="00C1284D">
      <w:pPr>
        <w:ind w:firstLineChars="200" w:firstLine="560"/>
        <w:rPr>
          <w:rFonts w:ascii="仿宋_GB2312" w:eastAsia="仿宋_GB2312" w:hAnsi="Helvetica"/>
          <w:color w:val="111111"/>
          <w:sz w:val="28"/>
          <w:szCs w:val="28"/>
          <w:shd w:val="clear" w:color="auto" w:fill="FFFFFF"/>
        </w:rPr>
      </w:pPr>
      <w:r w:rsidRPr="00D84D02">
        <w:rPr>
          <w:rFonts w:ascii="仿宋_GB2312" w:eastAsia="仿宋_GB2312" w:hAnsi="Helvetica" w:hint="eastAsia"/>
          <w:color w:val="111111"/>
          <w:sz w:val="28"/>
          <w:szCs w:val="28"/>
          <w:shd w:val="clear" w:color="auto" w:fill="FFFFFF"/>
        </w:rPr>
        <w:t>2023年6月25日，中关村</w:t>
      </w:r>
      <w:proofErr w:type="gramStart"/>
      <w:r w:rsidRPr="00D84D02">
        <w:rPr>
          <w:rFonts w:ascii="仿宋_GB2312" w:eastAsia="仿宋_GB2312" w:hAnsi="Helvetica" w:hint="eastAsia"/>
          <w:color w:val="111111"/>
          <w:sz w:val="28"/>
          <w:szCs w:val="28"/>
          <w:shd w:val="clear" w:color="auto" w:fill="FFFFFF"/>
        </w:rPr>
        <w:t>智联软件</w:t>
      </w:r>
      <w:proofErr w:type="gramEnd"/>
      <w:r w:rsidRPr="00D84D02">
        <w:rPr>
          <w:rFonts w:ascii="仿宋_GB2312" w:eastAsia="仿宋_GB2312" w:hAnsi="Helvetica" w:hint="eastAsia"/>
          <w:color w:val="111111"/>
          <w:sz w:val="28"/>
          <w:szCs w:val="28"/>
          <w:shd w:val="clear" w:color="auto" w:fill="FFFFFF"/>
        </w:rPr>
        <w:t>服务业质量创新联盟积极响应</w:t>
      </w:r>
      <w:r w:rsidRPr="00D84D02">
        <w:rPr>
          <w:rFonts w:ascii="仿宋_GB2312" w:eastAsia="仿宋_GB2312" w:hAnsi="Microsoft YaHei UI" w:hint="eastAsia"/>
          <w:spacing w:val="15"/>
          <w:sz w:val="28"/>
          <w:szCs w:val="28"/>
          <w:shd w:val="clear" w:color="auto" w:fill="FFFFFF"/>
        </w:rPr>
        <w:t>北京市中关村社团第二联合党委、中关村产业技术联盟联合会工作要求，开展了</w:t>
      </w:r>
      <w:r w:rsidRPr="00D84D02">
        <w:rPr>
          <w:rFonts w:ascii="仿宋_GB2312" w:eastAsia="仿宋_GB2312" w:hAnsi="Helvetica" w:hint="eastAsia"/>
          <w:color w:val="111111"/>
          <w:sz w:val="28"/>
          <w:szCs w:val="28"/>
          <w:shd w:val="clear" w:color="auto" w:fill="FFFFFF"/>
        </w:rPr>
        <w:t>“学思想、强党性、重实践、建新功”</w:t>
      </w:r>
      <w:proofErr w:type="gramStart"/>
      <w:r w:rsidRPr="00D84D02">
        <w:rPr>
          <w:rFonts w:ascii="仿宋_GB2312" w:eastAsia="仿宋_GB2312" w:hAnsi="Helvetica" w:hint="eastAsia"/>
          <w:color w:val="111111"/>
          <w:sz w:val="28"/>
          <w:szCs w:val="28"/>
          <w:shd w:val="clear" w:color="auto" w:fill="FFFFFF"/>
        </w:rPr>
        <w:t>主题党建</w:t>
      </w:r>
      <w:proofErr w:type="gramEnd"/>
      <w:r w:rsidRPr="00D84D02">
        <w:rPr>
          <w:rFonts w:ascii="仿宋_GB2312" w:eastAsia="仿宋_GB2312" w:hAnsi="Helvetica" w:hint="eastAsia"/>
          <w:color w:val="111111"/>
          <w:sz w:val="28"/>
          <w:szCs w:val="28"/>
          <w:shd w:val="clear" w:color="auto" w:fill="FFFFFF"/>
        </w:rPr>
        <w:t>读书月活动，结合联盟业务特点，重点学习了《数字中国 洞察产业数字化发展新趋势》（以下简称《数字中国》）一书。</w:t>
      </w:r>
    </w:p>
    <w:p w14:paraId="7EF9681D" w14:textId="569ECA6D" w:rsidR="00637A04" w:rsidRPr="00D84D02" w:rsidRDefault="00B5315B" w:rsidP="00B5315B">
      <w:pPr>
        <w:ind w:firstLineChars="200" w:firstLine="560"/>
        <w:rPr>
          <w:rFonts w:ascii="仿宋_GB2312" w:eastAsia="仿宋_GB2312" w:hAnsi="Helvetica"/>
          <w:color w:val="111111"/>
          <w:sz w:val="28"/>
          <w:szCs w:val="28"/>
          <w:shd w:val="clear" w:color="auto" w:fill="FFFFFF"/>
        </w:rPr>
      </w:pPr>
      <w:r w:rsidRPr="00D84D02">
        <w:rPr>
          <w:rFonts w:ascii="仿宋_GB2312" w:eastAsia="仿宋_GB2312" w:hAnsi="Helvetica" w:hint="eastAsia"/>
          <w:color w:val="111111"/>
          <w:sz w:val="28"/>
          <w:szCs w:val="28"/>
          <w:shd w:val="clear" w:color="auto" w:fill="FFFFFF"/>
        </w:rPr>
        <w:t>当前，以互联网、大数据、人工智能为代表的新一代信息技术日新月异，数字经济已成为引领全球经济变革、推动我国经济高质量发展的重要引擎。</w:t>
      </w:r>
      <w:r w:rsidR="00A56E12" w:rsidRPr="00D84D02">
        <w:rPr>
          <w:rFonts w:ascii="仿宋_GB2312" w:eastAsia="仿宋_GB2312" w:hAnsi="Helvetica" w:hint="eastAsia"/>
          <w:color w:val="111111"/>
          <w:sz w:val="28"/>
          <w:szCs w:val="28"/>
          <w:shd w:val="clear" w:color="auto" w:fill="FFFFFF"/>
        </w:rPr>
        <w:t>建设数字中国是以习近平同志为核心的党中央站在时代前沿和战略全局高度做出的重大部署，是抢抓数字化发展历史机遇、全面建设社会主义现代化国家的必然要求。</w:t>
      </w:r>
    </w:p>
    <w:p w14:paraId="01B3E426" w14:textId="369E4858" w:rsidR="00C1284D" w:rsidRPr="00D84D02" w:rsidRDefault="00C1284D" w:rsidP="00B5315B">
      <w:pPr>
        <w:ind w:firstLineChars="200" w:firstLine="560"/>
        <w:rPr>
          <w:rFonts w:ascii="仿宋_GB2312" w:eastAsia="仿宋_GB2312" w:hAnsi="Helvetica"/>
          <w:color w:val="111111"/>
          <w:sz w:val="28"/>
          <w:szCs w:val="28"/>
          <w:shd w:val="clear" w:color="auto" w:fill="FFFFFF"/>
        </w:rPr>
      </w:pPr>
      <w:r w:rsidRPr="00D84D02">
        <w:rPr>
          <w:rFonts w:ascii="仿宋_GB2312" w:eastAsia="仿宋_GB2312" w:hAnsi="Helvetica" w:hint="eastAsia"/>
          <w:color w:val="111111"/>
          <w:sz w:val="28"/>
          <w:szCs w:val="28"/>
          <w:shd w:val="clear" w:color="auto" w:fill="FFFFFF"/>
        </w:rPr>
        <w:t>《数字中国》围绕建设数字中国所涵盖的经济、政治、文化、社会、生态等领域，从数字产业、数字新基建、数字化转型、数字内容等十个领域洞察了当前数字化发展的部署与变革。</w:t>
      </w:r>
    </w:p>
    <w:p w14:paraId="0158A309" w14:textId="28D605CE" w:rsidR="00D84D02" w:rsidRPr="00D84D02" w:rsidRDefault="00C1284D" w:rsidP="00B5315B">
      <w:pPr>
        <w:ind w:firstLineChars="200" w:firstLine="560"/>
        <w:rPr>
          <w:rFonts w:ascii="仿宋_GB2312" w:eastAsia="仿宋_GB2312" w:hAnsi="Helvetica"/>
          <w:color w:val="111111"/>
          <w:sz w:val="28"/>
          <w:szCs w:val="28"/>
          <w:shd w:val="clear" w:color="auto" w:fill="FFFFFF"/>
        </w:rPr>
      </w:pPr>
      <w:r w:rsidRPr="00D84D02">
        <w:rPr>
          <w:rFonts w:ascii="仿宋_GB2312" w:eastAsia="仿宋_GB2312" w:hAnsi="Helvetica" w:hint="eastAsia"/>
          <w:color w:val="111111"/>
          <w:sz w:val="28"/>
          <w:szCs w:val="28"/>
          <w:shd w:val="clear" w:color="auto" w:fill="FFFFFF"/>
        </w:rPr>
        <w:t>其中“数字新基建：新一代信息基础设施多维演进创新”与联盟业务十分切合，令我印象颇深，本章重要介绍了新一代基础网络能力建设情况以及“人工智能、区块链、数据平台”等新一代信息技术领域</w:t>
      </w:r>
      <w:r w:rsidR="00D84D02" w:rsidRPr="00D84D02">
        <w:rPr>
          <w:rFonts w:ascii="仿宋_GB2312" w:eastAsia="仿宋_GB2312" w:hAnsi="Helvetica" w:hint="eastAsia"/>
          <w:color w:val="111111"/>
          <w:sz w:val="28"/>
          <w:szCs w:val="28"/>
          <w:shd w:val="clear" w:color="auto" w:fill="FFFFFF"/>
        </w:rPr>
        <w:t>中的各项前沿技术，这</w:t>
      </w:r>
      <w:proofErr w:type="gramStart"/>
      <w:r w:rsidR="00D84D02" w:rsidRPr="00D84D02">
        <w:rPr>
          <w:rFonts w:ascii="仿宋_GB2312" w:eastAsia="仿宋_GB2312" w:hAnsi="Helvetica" w:hint="eastAsia"/>
          <w:color w:val="111111"/>
          <w:sz w:val="28"/>
          <w:szCs w:val="28"/>
          <w:shd w:val="clear" w:color="auto" w:fill="FFFFFF"/>
        </w:rPr>
        <w:t>也是智联联盟</w:t>
      </w:r>
      <w:proofErr w:type="gramEnd"/>
      <w:r w:rsidR="00D84D02" w:rsidRPr="00D84D02">
        <w:rPr>
          <w:rFonts w:ascii="仿宋_GB2312" w:eastAsia="仿宋_GB2312" w:hAnsi="Helvetica" w:hint="eastAsia"/>
          <w:color w:val="111111"/>
          <w:sz w:val="28"/>
          <w:szCs w:val="28"/>
          <w:shd w:val="clear" w:color="auto" w:fill="FFFFFF"/>
        </w:rPr>
        <w:t>当前重点关注的技术领域。</w:t>
      </w:r>
    </w:p>
    <w:p w14:paraId="5F03E291" w14:textId="273DE945" w:rsidR="00C1284D" w:rsidRPr="00D84D02" w:rsidRDefault="00D84D02" w:rsidP="00B5315B">
      <w:pPr>
        <w:ind w:firstLineChars="200" w:firstLine="560"/>
        <w:rPr>
          <w:rFonts w:ascii="仿宋_GB2312" w:eastAsia="仿宋_GB2312" w:hAnsi="Helvetica"/>
          <w:color w:val="111111"/>
          <w:sz w:val="28"/>
          <w:szCs w:val="28"/>
          <w:shd w:val="clear" w:color="auto" w:fill="FFFFFF"/>
        </w:rPr>
      </w:pPr>
      <w:r w:rsidRPr="00D84D02">
        <w:rPr>
          <w:rFonts w:ascii="仿宋_GB2312" w:eastAsia="仿宋_GB2312" w:hAnsi="Helvetica" w:hint="eastAsia"/>
          <w:color w:val="111111"/>
          <w:sz w:val="28"/>
          <w:szCs w:val="28"/>
          <w:shd w:val="clear" w:color="auto" w:fill="FFFFFF"/>
        </w:rPr>
        <w:t>通过学习《数字中国》，我深刻认识到数字基础设施是数字经济发展的基础，是网络强国战略的重要支撑和动力。新一代信息技术领域中尤其关注对数据的采集、存储、分析、传输交互，形成数据资产，</w:t>
      </w:r>
      <w:r w:rsidRPr="00D84D02">
        <w:rPr>
          <w:rFonts w:ascii="仿宋_GB2312" w:eastAsia="仿宋_GB2312" w:hAnsi="Helvetica" w:hint="eastAsia"/>
          <w:color w:val="111111"/>
          <w:sz w:val="28"/>
          <w:szCs w:val="28"/>
          <w:shd w:val="clear" w:color="auto" w:fill="FFFFFF"/>
        </w:rPr>
        <w:lastRenderedPageBreak/>
        <w:t>创造数据价值。与传统的基础设施相比，新一代信基础设施具备演进性、泛在性、融合性等特征，新一代信息基础设施的</w:t>
      </w:r>
      <w:proofErr w:type="gramStart"/>
      <w:r w:rsidRPr="00D84D02">
        <w:rPr>
          <w:rFonts w:ascii="仿宋_GB2312" w:eastAsia="仿宋_GB2312" w:hAnsi="Helvetica" w:hint="eastAsia"/>
          <w:color w:val="111111"/>
          <w:sz w:val="28"/>
          <w:szCs w:val="28"/>
          <w:shd w:val="clear" w:color="auto" w:fill="FFFFFF"/>
        </w:rPr>
        <w:t>融开级</w:t>
      </w:r>
      <w:proofErr w:type="gramEnd"/>
      <w:r w:rsidRPr="00D84D02">
        <w:rPr>
          <w:rFonts w:ascii="仿宋_GB2312" w:eastAsia="仿宋_GB2312" w:hAnsi="Helvetica" w:hint="eastAsia"/>
          <w:color w:val="111111"/>
          <w:sz w:val="28"/>
          <w:szCs w:val="28"/>
          <w:shd w:val="clear" w:color="auto" w:fill="FFFFFF"/>
        </w:rPr>
        <w:t>，满足了业务场景移动、实时、泛在、智能的需求，单点的业务变化必将带动产业链的整体链式变革，推动数字经济的蓬勃发展。</w:t>
      </w:r>
    </w:p>
    <w:p w14:paraId="68E02AD3" w14:textId="259583DF" w:rsidR="00A56E12" w:rsidRPr="00D84D02" w:rsidRDefault="00D84D02" w:rsidP="00D84D02">
      <w:pPr>
        <w:ind w:firstLineChars="200" w:firstLine="560"/>
        <w:rPr>
          <w:rFonts w:ascii="仿宋_GB2312" w:eastAsia="仿宋_GB2312" w:hAnsi="Helvetica"/>
          <w:color w:val="111111"/>
          <w:sz w:val="28"/>
          <w:szCs w:val="28"/>
          <w:shd w:val="clear" w:color="auto" w:fill="FFFFFF"/>
        </w:rPr>
      </w:pPr>
      <w:r w:rsidRPr="00D84D02">
        <w:rPr>
          <w:rFonts w:ascii="仿宋_GB2312" w:eastAsia="仿宋_GB2312" w:hAnsi="Helvetica" w:hint="eastAsia"/>
          <w:color w:val="111111"/>
          <w:sz w:val="28"/>
          <w:szCs w:val="28"/>
          <w:shd w:val="clear" w:color="auto" w:fill="FFFFFF"/>
        </w:rPr>
        <w:t xml:space="preserve">未来一段时间，疫情引发的供给扰动、需求下滑、预期不稳等影响仍将持续， </w:t>
      </w:r>
      <w:r w:rsidR="00B71A70" w:rsidRPr="00D84D02">
        <w:rPr>
          <w:rFonts w:ascii="仿宋_GB2312" w:eastAsia="仿宋_GB2312" w:hAnsi="Helvetica" w:hint="eastAsia"/>
          <w:color w:val="111111"/>
          <w:sz w:val="28"/>
          <w:szCs w:val="28"/>
          <w:shd w:val="clear" w:color="auto" w:fill="FFFFFF"/>
        </w:rPr>
        <w:t>数字经济代表未来发展方向，正与</w:t>
      </w:r>
      <w:r w:rsidRPr="00D84D02">
        <w:rPr>
          <w:rFonts w:ascii="仿宋_GB2312" w:eastAsia="仿宋_GB2312" w:hAnsi="Helvetica" w:hint="eastAsia"/>
          <w:color w:val="111111"/>
          <w:sz w:val="28"/>
          <w:szCs w:val="28"/>
          <w:shd w:val="clear" w:color="auto" w:fill="FFFFFF"/>
        </w:rPr>
        <w:t>社会经济</w:t>
      </w:r>
      <w:r w:rsidR="00B71A70" w:rsidRPr="00D84D02">
        <w:rPr>
          <w:rFonts w:ascii="仿宋_GB2312" w:eastAsia="仿宋_GB2312" w:hAnsi="Helvetica" w:hint="eastAsia"/>
          <w:color w:val="111111"/>
          <w:sz w:val="28"/>
          <w:szCs w:val="28"/>
          <w:shd w:val="clear" w:color="auto" w:fill="FFFFFF"/>
        </w:rPr>
        <w:t>加速融合，前景广阔、潜力无限。要推动数字技术与</w:t>
      </w:r>
      <w:r w:rsidRPr="00D84D02">
        <w:rPr>
          <w:rFonts w:ascii="仿宋_GB2312" w:eastAsia="仿宋_GB2312" w:hAnsi="Helvetica" w:hint="eastAsia"/>
          <w:color w:val="111111"/>
          <w:sz w:val="28"/>
          <w:szCs w:val="28"/>
          <w:shd w:val="clear" w:color="auto" w:fill="FFFFFF"/>
        </w:rPr>
        <w:t>科技</w:t>
      </w:r>
      <w:r w:rsidR="00B71A70" w:rsidRPr="00D84D02">
        <w:rPr>
          <w:rFonts w:ascii="仿宋_GB2312" w:eastAsia="仿宋_GB2312" w:hAnsi="Helvetica" w:hint="eastAsia"/>
          <w:color w:val="111111"/>
          <w:sz w:val="28"/>
          <w:szCs w:val="28"/>
          <w:shd w:val="clear" w:color="auto" w:fill="FFFFFF"/>
        </w:rPr>
        <w:t>发展在更广范围、更深程度上加速融合，大力发挥数字技术对</w:t>
      </w:r>
      <w:r w:rsidRPr="00D84D02">
        <w:rPr>
          <w:rFonts w:ascii="仿宋_GB2312" w:eastAsia="仿宋_GB2312" w:hAnsi="Helvetica" w:hint="eastAsia"/>
          <w:color w:val="111111"/>
          <w:sz w:val="28"/>
          <w:szCs w:val="28"/>
          <w:shd w:val="clear" w:color="auto" w:fill="FFFFFF"/>
        </w:rPr>
        <w:t>社会</w:t>
      </w:r>
      <w:r w:rsidR="00B71A70" w:rsidRPr="00D84D02">
        <w:rPr>
          <w:rFonts w:ascii="仿宋_GB2312" w:eastAsia="仿宋_GB2312" w:hAnsi="Helvetica" w:hint="eastAsia"/>
          <w:color w:val="111111"/>
          <w:sz w:val="28"/>
          <w:szCs w:val="28"/>
          <w:shd w:val="clear" w:color="auto" w:fill="FFFFFF"/>
        </w:rPr>
        <w:t>经济的放大、叠加和倍增作用，助力振作工业经济运行，推动工业高质量发展。</w:t>
      </w:r>
      <w:proofErr w:type="gramStart"/>
      <w:r w:rsidRPr="00D84D02">
        <w:rPr>
          <w:rFonts w:ascii="仿宋_GB2312" w:eastAsia="仿宋_GB2312" w:hAnsi="Helvetica" w:hint="eastAsia"/>
          <w:color w:val="111111"/>
          <w:sz w:val="28"/>
          <w:szCs w:val="28"/>
          <w:shd w:val="clear" w:color="auto" w:fill="FFFFFF"/>
        </w:rPr>
        <w:t>智联联盟</w:t>
      </w:r>
      <w:proofErr w:type="gramEnd"/>
      <w:r w:rsidRPr="00D84D02">
        <w:rPr>
          <w:rFonts w:ascii="仿宋_GB2312" w:eastAsia="仿宋_GB2312" w:hAnsi="Helvetica" w:hint="eastAsia"/>
          <w:color w:val="111111"/>
          <w:sz w:val="28"/>
          <w:szCs w:val="28"/>
          <w:shd w:val="clear" w:color="auto" w:fill="FFFFFF"/>
        </w:rPr>
        <w:t>未来将重视</w:t>
      </w:r>
      <w:r w:rsidRPr="00D84D02">
        <w:rPr>
          <w:rFonts w:ascii="仿宋_GB2312" w:eastAsia="仿宋_GB2312" w:hAnsi="微软雅黑" w:hint="eastAsia"/>
          <w:color w:val="555555"/>
          <w:sz w:val="28"/>
          <w:szCs w:val="28"/>
          <w:shd w:val="clear" w:color="auto" w:fill="FFFFFF"/>
        </w:rPr>
        <w:t>抢先机、抓基建、挖场景、强主体、广集成，加强</w:t>
      </w:r>
      <w:proofErr w:type="gramStart"/>
      <w:r w:rsidRPr="00D84D02">
        <w:rPr>
          <w:rFonts w:ascii="仿宋_GB2312" w:eastAsia="仿宋_GB2312" w:hAnsi="微软雅黑" w:hint="eastAsia"/>
          <w:color w:val="555555"/>
          <w:sz w:val="28"/>
          <w:szCs w:val="28"/>
          <w:shd w:val="clear" w:color="auto" w:fill="FFFFFF"/>
        </w:rPr>
        <w:t>发挥智联联盟</w:t>
      </w:r>
      <w:proofErr w:type="gramEnd"/>
      <w:r w:rsidRPr="00D84D02">
        <w:rPr>
          <w:rFonts w:ascii="仿宋_GB2312" w:eastAsia="仿宋_GB2312" w:hAnsi="微软雅黑" w:hint="eastAsia"/>
          <w:color w:val="555555"/>
          <w:sz w:val="28"/>
          <w:szCs w:val="28"/>
          <w:shd w:val="clear" w:color="auto" w:fill="FFFFFF"/>
        </w:rPr>
        <w:t>的行业平台作用，通过营造良好的创新生态体系，帮助行业进一步提升利用数字技术参与创新型经济建设的能力水平。</w:t>
      </w:r>
    </w:p>
    <w:sectPr w:rsidR="00A56E12" w:rsidRPr="00D84D0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46B74" w14:textId="77777777" w:rsidR="00133E36" w:rsidRDefault="00133E36" w:rsidP="00A56E12">
      <w:r>
        <w:separator/>
      </w:r>
    </w:p>
  </w:endnote>
  <w:endnote w:type="continuationSeparator" w:id="0">
    <w:p w14:paraId="1B82A28E" w14:textId="77777777" w:rsidR="00133E36" w:rsidRDefault="00133E36" w:rsidP="00A5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390658"/>
      <w:docPartObj>
        <w:docPartGallery w:val="Page Numbers (Bottom of Page)"/>
        <w:docPartUnique/>
      </w:docPartObj>
    </w:sdtPr>
    <w:sdtContent>
      <w:p w14:paraId="1958FDAF" w14:textId="1E4D2846" w:rsidR="00FB39F5" w:rsidRDefault="00FB39F5">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07BD3" w14:textId="77777777" w:rsidR="00133E36" w:rsidRDefault="00133E36" w:rsidP="00A56E12">
      <w:r>
        <w:separator/>
      </w:r>
    </w:p>
  </w:footnote>
  <w:footnote w:type="continuationSeparator" w:id="0">
    <w:p w14:paraId="326293EB" w14:textId="77777777" w:rsidR="00133E36" w:rsidRDefault="00133E36" w:rsidP="00A56E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19C"/>
    <w:rsid w:val="00061E56"/>
    <w:rsid w:val="00133E36"/>
    <w:rsid w:val="0024019C"/>
    <w:rsid w:val="005F1FB7"/>
    <w:rsid w:val="00637A04"/>
    <w:rsid w:val="00774E13"/>
    <w:rsid w:val="007F7FB8"/>
    <w:rsid w:val="009E2ABC"/>
    <w:rsid w:val="00A424C5"/>
    <w:rsid w:val="00A56E12"/>
    <w:rsid w:val="00B5315B"/>
    <w:rsid w:val="00B544DB"/>
    <w:rsid w:val="00B71A70"/>
    <w:rsid w:val="00C1284D"/>
    <w:rsid w:val="00D84D02"/>
    <w:rsid w:val="00FB3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BE99E"/>
  <w15:chartTrackingRefBased/>
  <w15:docId w15:val="{E2C00ED9-DEDC-4350-BB6C-4D14617C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1284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E12"/>
    <w:pPr>
      <w:tabs>
        <w:tab w:val="center" w:pos="4153"/>
        <w:tab w:val="right" w:pos="8306"/>
      </w:tabs>
      <w:snapToGrid w:val="0"/>
      <w:jc w:val="center"/>
    </w:pPr>
    <w:rPr>
      <w:sz w:val="18"/>
      <w:szCs w:val="18"/>
    </w:rPr>
  </w:style>
  <w:style w:type="character" w:customStyle="1" w:styleId="a4">
    <w:name w:val="页眉 字符"/>
    <w:basedOn w:val="a0"/>
    <w:link w:val="a3"/>
    <w:uiPriority w:val="99"/>
    <w:rsid w:val="00A56E12"/>
    <w:rPr>
      <w:sz w:val="18"/>
      <w:szCs w:val="18"/>
    </w:rPr>
  </w:style>
  <w:style w:type="paragraph" w:styleId="a5">
    <w:name w:val="footer"/>
    <w:basedOn w:val="a"/>
    <w:link w:val="a6"/>
    <w:uiPriority w:val="99"/>
    <w:unhideWhenUsed/>
    <w:rsid w:val="00A56E12"/>
    <w:pPr>
      <w:tabs>
        <w:tab w:val="center" w:pos="4153"/>
        <w:tab w:val="right" w:pos="8306"/>
      </w:tabs>
      <w:snapToGrid w:val="0"/>
      <w:jc w:val="left"/>
    </w:pPr>
    <w:rPr>
      <w:sz w:val="18"/>
      <w:szCs w:val="18"/>
    </w:rPr>
  </w:style>
  <w:style w:type="character" w:customStyle="1" w:styleId="a6">
    <w:name w:val="页脚 字符"/>
    <w:basedOn w:val="a0"/>
    <w:link w:val="a5"/>
    <w:uiPriority w:val="99"/>
    <w:rsid w:val="00A56E12"/>
    <w:rPr>
      <w:sz w:val="18"/>
      <w:szCs w:val="18"/>
    </w:rPr>
  </w:style>
  <w:style w:type="paragraph" w:styleId="a7">
    <w:name w:val="Normal (Web)"/>
    <w:basedOn w:val="a"/>
    <w:uiPriority w:val="99"/>
    <w:unhideWhenUsed/>
    <w:rsid w:val="00A56E12"/>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C1284D"/>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0498">
      <w:bodyDiv w:val="1"/>
      <w:marLeft w:val="0"/>
      <w:marRight w:val="0"/>
      <w:marTop w:val="0"/>
      <w:marBottom w:val="0"/>
      <w:divBdr>
        <w:top w:val="none" w:sz="0" w:space="0" w:color="auto"/>
        <w:left w:val="none" w:sz="0" w:space="0" w:color="auto"/>
        <w:bottom w:val="none" w:sz="0" w:space="0" w:color="auto"/>
        <w:right w:val="none" w:sz="0" w:space="0" w:color="auto"/>
      </w:divBdr>
    </w:div>
    <w:div w:id="1291976922">
      <w:bodyDiv w:val="1"/>
      <w:marLeft w:val="0"/>
      <w:marRight w:val="0"/>
      <w:marTop w:val="0"/>
      <w:marBottom w:val="0"/>
      <w:divBdr>
        <w:top w:val="none" w:sz="0" w:space="0" w:color="auto"/>
        <w:left w:val="none" w:sz="0" w:space="0" w:color="auto"/>
        <w:bottom w:val="none" w:sz="0" w:space="0" w:color="auto"/>
        <w:right w:val="none" w:sz="0" w:space="0" w:color="auto"/>
      </w:divBdr>
    </w:div>
    <w:div w:id="18555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晨阳</dc:creator>
  <cp:keywords/>
  <dc:description/>
  <cp:lastModifiedBy>纵坐标</cp:lastModifiedBy>
  <cp:revision>3</cp:revision>
  <dcterms:created xsi:type="dcterms:W3CDTF">2023-08-01T07:18:00Z</dcterms:created>
  <dcterms:modified xsi:type="dcterms:W3CDTF">2023-08-01T07:48:00Z</dcterms:modified>
</cp:coreProperties>
</file>